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B0C507" w14:textId="0CCF5741" w:rsidR="00E452AD" w:rsidRPr="00D53862" w:rsidRDefault="00FC474D" w:rsidP="00FE13DE">
      <w:pPr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bookmarkStart w:id="0" w:name="_GoBack"/>
      <w:bookmarkEnd w:id="0"/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附件1</w:t>
      </w:r>
    </w:p>
    <w:p w14:paraId="2E835404" w14:textId="0EEC8E1D" w:rsidR="00E452AD" w:rsidRPr="00D53862" w:rsidRDefault="00FC474D" w:rsidP="007F3E31">
      <w:pPr>
        <w:ind w:leftChars="200" w:left="420"/>
        <w:contextualSpacing/>
        <w:jc w:val="center"/>
        <w:rPr>
          <w:rStyle w:val="a9"/>
          <w:rFonts w:ascii="楷体" w:eastAsia="楷体" w:hAnsi="楷体" w:cs="宋体"/>
          <w:b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b/>
          <w:color w:val="auto"/>
          <w:sz w:val="30"/>
          <w:szCs w:val="30"/>
        </w:rPr>
        <w:t>诚信</w:t>
      </w:r>
      <w:r w:rsidR="002732D5" w:rsidRPr="00D53862">
        <w:rPr>
          <w:rStyle w:val="a9"/>
          <w:rFonts w:ascii="楷体" w:eastAsia="楷体" w:hAnsi="楷体" w:cs="宋体" w:hint="eastAsia"/>
          <w:b/>
          <w:color w:val="auto"/>
          <w:sz w:val="30"/>
          <w:szCs w:val="30"/>
        </w:rPr>
        <w:t>经营</w:t>
      </w:r>
      <w:r w:rsidR="003A29ED" w:rsidRPr="00D53862">
        <w:rPr>
          <w:rStyle w:val="a9"/>
          <w:rFonts w:ascii="楷体" w:eastAsia="楷体" w:hAnsi="楷体" w:cs="宋体" w:hint="eastAsia"/>
          <w:b/>
          <w:color w:val="auto"/>
          <w:sz w:val="30"/>
          <w:szCs w:val="30"/>
        </w:rPr>
        <w:t>承诺</w:t>
      </w:r>
      <w:r w:rsidRPr="00D53862">
        <w:rPr>
          <w:rStyle w:val="a9"/>
          <w:rFonts w:ascii="楷体" w:eastAsia="楷体" w:hAnsi="楷体" w:cs="宋体" w:hint="eastAsia"/>
          <w:b/>
          <w:color w:val="auto"/>
          <w:sz w:val="30"/>
          <w:szCs w:val="30"/>
        </w:rPr>
        <w:t>联合宣言</w:t>
      </w:r>
    </w:p>
    <w:p w14:paraId="7F3AF950" w14:textId="77777777" w:rsidR="00E452AD" w:rsidRPr="00D53862" w:rsidRDefault="00FC474D" w:rsidP="008B0E47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农药是保障粮食丰收和粮食安全的重要农业投入品。为了更好地优质供给，服务农业，切实保护消费者合法权益，我们在此倡议并</w:t>
      </w:r>
      <w:proofErr w:type="gramStart"/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践行</w:t>
      </w:r>
      <w:proofErr w:type="gramEnd"/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：</w:t>
      </w:r>
    </w:p>
    <w:p w14:paraId="147B666E" w14:textId="67966D3B" w:rsidR="00E452AD" w:rsidRPr="00D53862" w:rsidRDefault="00FC474D" w:rsidP="008B0E47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一、遵纪守法，自觉遵守国家法律法规，做到证照齐全，依法经营</w:t>
      </w:r>
      <w:r w:rsidR="005452EC"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。</w:t>
      </w:r>
    </w:p>
    <w:p w14:paraId="0A1AC148" w14:textId="685806F0" w:rsidR="00AC3242" w:rsidRPr="00167FC3" w:rsidRDefault="00FC474D" w:rsidP="00AC3242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二、</w:t>
      </w:r>
      <w:r w:rsidR="00AC3242"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严格执行产品标准，坚决抵制假冒伪劣、非法添加隐性成</w:t>
      </w:r>
      <w:r w:rsidR="00AC3242"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分。</w:t>
      </w:r>
    </w:p>
    <w:p w14:paraId="75EDC3E4" w14:textId="3F8E29D9" w:rsidR="00BB7E48" w:rsidRPr="00167FC3" w:rsidRDefault="00AC3242" w:rsidP="00BB7E48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三、</w:t>
      </w:r>
      <w:r w:rsidR="00195BE9"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坚决抵制农药非法生产经营行为</w:t>
      </w:r>
      <w:r w:rsidR="00916750"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。</w:t>
      </w:r>
    </w:p>
    <w:p w14:paraId="67C4BF41" w14:textId="77777777" w:rsidR="00BB7E48" w:rsidRPr="00167FC3" w:rsidRDefault="00916750" w:rsidP="00BB7E48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四、</w:t>
      </w:r>
      <w:r w:rsidR="00BB7E48"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坚决抵制仿冒其他企业商标、商号等合法权益的行为。</w:t>
      </w:r>
    </w:p>
    <w:p w14:paraId="3E58FB20" w14:textId="6387B201" w:rsidR="00BB7E48" w:rsidRPr="00D53862" w:rsidRDefault="00BB7E48" w:rsidP="00BB7E48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五、</w:t>
      </w:r>
      <w:r w:rsidR="00916750" w:rsidRPr="00167FC3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建立健全质量管理体系，保障产品质量安全，切实履</w:t>
      </w:r>
      <w:r w:rsidR="00916750"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行质量担保责任及缺陷产品召回等法定义务</w:t>
      </w:r>
      <w:r w:rsidR="005452EC"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。</w:t>
      </w:r>
    </w:p>
    <w:p w14:paraId="3A9D581E" w14:textId="253474CB" w:rsidR="00E452AD" w:rsidRPr="00D53862" w:rsidRDefault="00BB7E48" w:rsidP="00BB7E48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六</w:t>
      </w:r>
      <w:r w:rsidR="00916750"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、自觉接受社会各界的监督，持续改进，不断提升产品质量。</w:t>
      </w:r>
    </w:p>
    <w:p w14:paraId="414A3A42" w14:textId="610FF265" w:rsidR="00E452AD" w:rsidRPr="00D53862" w:rsidRDefault="00FC474D" w:rsidP="008B0E47">
      <w:pPr>
        <w:ind w:leftChars="200" w:left="420" w:firstLine="560"/>
        <w:contextualSpacing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我们自愿</w:t>
      </w:r>
      <w:proofErr w:type="gramStart"/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践行</w:t>
      </w:r>
      <w:proofErr w:type="gramEnd"/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以上承诺，同时呼吁广大同行和业内从业人员一起</w:t>
      </w:r>
      <w:proofErr w:type="gramStart"/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践行</w:t>
      </w:r>
      <w:proofErr w:type="gramEnd"/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“重质量、守信用、讲诚信”的承诺，相互监督、共同努力，为农药产业营造健康、良好的市场氛围，为中国农业的可持续发展与社会进步贡献一份力量。</w:t>
      </w:r>
    </w:p>
    <w:p w14:paraId="57A9DB21" w14:textId="77777777" w:rsidR="00E452AD" w:rsidRPr="00D53862" w:rsidRDefault="00FC474D" w:rsidP="008B0E47">
      <w:pPr>
        <w:ind w:leftChars="200" w:left="420" w:firstLine="560"/>
        <w:contextualSpacing/>
        <w:jc w:val="right"/>
        <w:rPr>
          <w:rStyle w:val="a9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（盖章）</w:t>
      </w:r>
    </w:p>
    <w:p w14:paraId="2A486312" w14:textId="77777777" w:rsidR="00E452AD" w:rsidRPr="00D53862" w:rsidRDefault="00FC474D" w:rsidP="008B0E47">
      <w:pPr>
        <w:widowControl/>
        <w:contextualSpacing/>
        <w:jc w:val="left"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br w:type="page"/>
      </w:r>
    </w:p>
    <w:p w14:paraId="360D7A76" w14:textId="3BD30121" w:rsidR="00E452AD" w:rsidRPr="00D53862" w:rsidRDefault="00FC474D" w:rsidP="008B0E47">
      <w:pPr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lastRenderedPageBreak/>
        <w:t>附件2</w:t>
      </w:r>
    </w:p>
    <w:p w14:paraId="3E1FE14D" w14:textId="35B1A7A6" w:rsidR="00E452AD" w:rsidRPr="00D53862" w:rsidRDefault="00FC474D" w:rsidP="008B0E47">
      <w:pPr>
        <w:ind w:firstLine="560"/>
        <w:contextualSpacing/>
        <w:jc w:val="center"/>
        <w:rPr>
          <w:rStyle w:val="a9"/>
          <w:rFonts w:ascii="楷体" w:eastAsia="楷体" w:hAnsi="楷体" w:cs="宋体"/>
          <w:b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b/>
          <w:sz w:val="30"/>
          <w:szCs w:val="30"/>
        </w:rPr>
        <w:t>诚信</w:t>
      </w:r>
      <w:r w:rsidR="002732D5" w:rsidRPr="00D53862">
        <w:rPr>
          <w:rStyle w:val="a9"/>
          <w:rFonts w:ascii="楷体" w:eastAsia="楷体" w:hAnsi="楷体" w:cs="宋体" w:hint="eastAsia"/>
          <w:b/>
          <w:sz w:val="30"/>
          <w:szCs w:val="30"/>
        </w:rPr>
        <w:t>经营</w:t>
      </w:r>
      <w:r w:rsidRPr="00D53862">
        <w:rPr>
          <w:rStyle w:val="a9"/>
          <w:rFonts w:ascii="楷体" w:eastAsia="楷体" w:hAnsi="楷体" w:cs="宋体" w:hint="eastAsia"/>
          <w:b/>
          <w:sz w:val="30"/>
          <w:szCs w:val="30"/>
        </w:rPr>
        <w:t>承诺书</w:t>
      </w:r>
    </w:p>
    <w:p w14:paraId="6813180B" w14:textId="6553CE6D" w:rsidR="00E452AD" w:rsidRPr="00D53862" w:rsidRDefault="00FC474D" w:rsidP="008B0E47">
      <w:pPr>
        <w:ind w:firstLineChars="200" w:firstLine="600"/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  <w:u w:val="single"/>
        </w:rPr>
        <w:t>(公司名称</w:t>
      </w:r>
      <w:r w:rsidR="00167FC3">
        <w:rPr>
          <w:rStyle w:val="a9"/>
          <w:rFonts w:ascii="楷体" w:eastAsia="楷体" w:hAnsi="楷体" w:cs="宋体" w:hint="eastAsia"/>
          <w:sz w:val="30"/>
          <w:szCs w:val="30"/>
          <w:u w:val="single"/>
        </w:rPr>
        <w:t>；</w:t>
      </w:r>
      <w:r w:rsidR="003A2F2B">
        <w:rPr>
          <w:rStyle w:val="a9"/>
          <w:rFonts w:ascii="楷体" w:eastAsia="楷体" w:hAnsi="楷体" w:cs="宋体" w:hint="eastAsia"/>
          <w:sz w:val="30"/>
          <w:szCs w:val="30"/>
          <w:u w:val="single"/>
        </w:rPr>
        <w:t>盖章</w:t>
      </w:r>
      <w:r w:rsidR="00167FC3" w:rsidRPr="00D53862">
        <w:rPr>
          <w:rStyle w:val="a9"/>
          <w:rFonts w:ascii="楷体" w:eastAsia="楷体" w:hAnsi="楷体" w:cs="宋体" w:hint="eastAsia"/>
          <w:sz w:val="30"/>
          <w:szCs w:val="30"/>
          <w:u w:val="single"/>
        </w:rPr>
        <w:t>)</w:t>
      </w:r>
      <w:r w:rsidRPr="00D53862">
        <w:rPr>
          <w:rStyle w:val="a9"/>
          <w:rFonts w:ascii="楷体" w:eastAsia="楷体" w:hAnsi="楷体" w:cs="宋体" w:hint="eastAsia"/>
          <w:sz w:val="30"/>
          <w:szCs w:val="30"/>
          <w:u w:val="single"/>
        </w:rPr>
        <w:t xml:space="preserve">  </w:t>
      </w: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自愿参与由中国农药工业协会发起的“质量诚信承诺”行业自律宣言活动。</w:t>
      </w:r>
    </w:p>
    <w:p w14:paraId="3F8E4C5E" w14:textId="77777777" w:rsidR="00E452AD" w:rsidRPr="00D53862" w:rsidRDefault="00FC474D" w:rsidP="008B0E47">
      <w:pPr>
        <w:ind w:firstLine="560"/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本公司承诺符合以下要求：</w:t>
      </w:r>
    </w:p>
    <w:p w14:paraId="51147AFA" w14:textId="77777777" w:rsidR="00E452AD" w:rsidRPr="00D53862" w:rsidRDefault="00FC474D" w:rsidP="008B0E47">
      <w:pPr>
        <w:ind w:firstLine="560"/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●证照齐全，依法生产经营；</w:t>
      </w:r>
    </w:p>
    <w:p w14:paraId="19BEB7F1" w14:textId="77777777" w:rsidR="00E452AD" w:rsidRPr="00D53862" w:rsidRDefault="00FC474D" w:rsidP="008B0E47">
      <w:pPr>
        <w:ind w:firstLine="560"/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●诚信守法经营，最近三年无违法、违规的不良记录；</w:t>
      </w:r>
    </w:p>
    <w:p w14:paraId="44A35A56" w14:textId="77777777" w:rsidR="00E452AD" w:rsidRPr="00D53862" w:rsidRDefault="00FC474D" w:rsidP="008B0E47">
      <w:pPr>
        <w:ind w:firstLine="560"/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●严格执行产品标准，保证产品质量，坚决抵制假冒伪劣。</w:t>
      </w:r>
    </w:p>
    <w:p w14:paraId="49CD8183" w14:textId="77777777" w:rsidR="00E452AD" w:rsidRPr="00D53862" w:rsidRDefault="00FC474D" w:rsidP="008B0E47">
      <w:pPr>
        <w:ind w:firstLine="560"/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本公司参与此次“质量诚信承诺”活动的产品为（不超过3种）：</w:t>
      </w:r>
    </w:p>
    <w:tbl>
      <w:tblPr>
        <w:tblStyle w:val="a7"/>
        <w:tblW w:w="8335" w:type="dxa"/>
        <w:tblInd w:w="420" w:type="dxa"/>
        <w:tblLook w:val="04A0" w:firstRow="1" w:lastRow="0" w:firstColumn="1" w:lastColumn="0" w:noHBand="0" w:noVBand="1"/>
      </w:tblPr>
      <w:tblGrid>
        <w:gridCol w:w="2382"/>
        <w:gridCol w:w="1842"/>
        <w:gridCol w:w="1985"/>
        <w:gridCol w:w="2126"/>
      </w:tblGrid>
      <w:tr w:rsidR="00E452AD" w:rsidRPr="00D53862" w14:paraId="63EFEC78" w14:textId="77777777">
        <w:tc>
          <w:tcPr>
            <w:tcW w:w="2382" w:type="dxa"/>
          </w:tcPr>
          <w:p w14:paraId="6BEE6A7C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1842" w:type="dxa"/>
          </w:tcPr>
          <w:p w14:paraId="34780677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1</w:t>
            </w:r>
          </w:p>
        </w:tc>
        <w:tc>
          <w:tcPr>
            <w:tcW w:w="1985" w:type="dxa"/>
          </w:tcPr>
          <w:p w14:paraId="7B9CE0F6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2</w:t>
            </w:r>
          </w:p>
        </w:tc>
        <w:tc>
          <w:tcPr>
            <w:tcW w:w="2126" w:type="dxa"/>
          </w:tcPr>
          <w:p w14:paraId="4C6F467C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3</w:t>
            </w:r>
          </w:p>
        </w:tc>
      </w:tr>
      <w:tr w:rsidR="00E452AD" w:rsidRPr="00D53862" w14:paraId="210283B3" w14:textId="77777777">
        <w:tc>
          <w:tcPr>
            <w:tcW w:w="2382" w:type="dxa"/>
          </w:tcPr>
          <w:p w14:paraId="064FA73E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842" w:type="dxa"/>
          </w:tcPr>
          <w:p w14:paraId="38CF9B5D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0F880E36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7195F5C5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37FF30BD" w14:textId="77777777">
        <w:tc>
          <w:tcPr>
            <w:tcW w:w="2382" w:type="dxa"/>
          </w:tcPr>
          <w:p w14:paraId="78832AB0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商品名称</w:t>
            </w:r>
          </w:p>
        </w:tc>
        <w:tc>
          <w:tcPr>
            <w:tcW w:w="1842" w:type="dxa"/>
          </w:tcPr>
          <w:p w14:paraId="5B0998C6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1A36C111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41997A8C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3B2F422F" w14:textId="77777777">
        <w:tc>
          <w:tcPr>
            <w:tcW w:w="2382" w:type="dxa"/>
          </w:tcPr>
          <w:p w14:paraId="53FDA15E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有效成分及含量</w:t>
            </w:r>
          </w:p>
        </w:tc>
        <w:tc>
          <w:tcPr>
            <w:tcW w:w="1842" w:type="dxa"/>
          </w:tcPr>
          <w:p w14:paraId="442483C4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47DFD044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7045A747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7A3189F2" w14:textId="77777777">
        <w:tc>
          <w:tcPr>
            <w:tcW w:w="2382" w:type="dxa"/>
          </w:tcPr>
          <w:p w14:paraId="1F0AD46D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产品类别</w:t>
            </w:r>
          </w:p>
        </w:tc>
        <w:tc>
          <w:tcPr>
            <w:tcW w:w="1842" w:type="dxa"/>
          </w:tcPr>
          <w:p w14:paraId="7D841AC8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50046BE8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54AC89DB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0A835ABD" w14:textId="77777777">
        <w:tc>
          <w:tcPr>
            <w:tcW w:w="2382" w:type="dxa"/>
          </w:tcPr>
          <w:p w14:paraId="5985FEA0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生产许可证号</w:t>
            </w:r>
          </w:p>
        </w:tc>
        <w:tc>
          <w:tcPr>
            <w:tcW w:w="1842" w:type="dxa"/>
          </w:tcPr>
          <w:p w14:paraId="048627C1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29AFD29C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592F66B0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3B7D5F38" w14:textId="77777777">
        <w:tc>
          <w:tcPr>
            <w:tcW w:w="2382" w:type="dxa"/>
          </w:tcPr>
          <w:p w14:paraId="6C3CAE3E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执行标准</w:t>
            </w:r>
          </w:p>
        </w:tc>
        <w:tc>
          <w:tcPr>
            <w:tcW w:w="1842" w:type="dxa"/>
          </w:tcPr>
          <w:p w14:paraId="6EF57975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5A415DEF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18BD9156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77B8B102" w14:textId="77777777">
        <w:tc>
          <w:tcPr>
            <w:tcW w:w="2382" w:type="dxa"/>
          </w:tcPr>
          <w:p w14:paraId="53BAAC0D" w14:textId="77777777" w:rsidR="00E452AD" w:rsidRPr="00D53862" w:rsidRDefault="00FC474D" w:rsidP="008B0E47">
            <w:pPr>
              <w:contextualSpacing/>
              <w:jc w:val="center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9"/>
                <w:rFonts w:ascii="楷体" w:eastAsia="楷体" w:hAnsi="楷体" w:cs="宋体" w:hint="eastAsia"/>
                <w:b/>
                <w:sz w:val="30"/>
                <w:szCs w:val="30"/>
              </w:rPr>
              <w:t>登记证号</w:t>
            </w:r>
          </w:p>
        </w:tc>
        <w:tc>
          <w:tcPr>
            <w:tcW w:w="1842" w:type="dxa"/>
          </w:tcPr>
          <w:p w14:paraId="3B675E37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0796489D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2B6C6057" w14:textId="77777777" w:rsidR="00E452AD" w:rsidRPr="00D53862" w:rsidRDefault="00E452AD" w:rsidP="008B0E47">
            <w:pPr>
              <w:contextualSpacing/>
              <w:jc w:val="left"/>
              <w:rPr>
                <w:rStyle w:val="a9"/>
                <w:rFonts w:ascii="楷体" w:eastAsia="楷体" w:hAnsi="楷体" w:cs="宋体"/>
                <w:sz w:val="30"/>
                <w:szCs w:val="30"/>
              </w:rPr>
            </w:pPr>
          </w:p>
        </w:tc>
      </w:tr>
    </w:tbl>
    <w:p w14:paraId="05FF3E1C" w14:textId="383279C8" w:rsidR="00FE13DE" w:rsidRPr="00D53862" w:rsidRDefault="00FC474D" w:rsidP="004C5F06">
      <w:pPr>
        <w:ind w:firstLine="560"/>
        <w:contextualSpacing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声明：</w:t>
      </w:r>
      <w:r w:rsidR="007E07FB" w:rsidRPr="00D53862">
        <w:rPr>
          <w:rStyle w:val="a9"/>
          <w:rFonts w:ascii="楷体" w:eastAsia="楷体" w:hAnsi="楷体" w:cs="宋体" w:hint="eastAsia"/>
          <w:sz w:val="30"/>
          <w:szCs w:val="30"/>
        </w:rPr>
        <w:t>本公司所提交的</w:t>
      </w:r>
      <w:r w:rsidR="003077B2" w:rsidRPr="00D53862">
        <w:rPr>
          <w:rStyle w:val="a9"/>
          <w:rFonts w:ascii="楷体" w:eastAsia="楷体" w:hAnsi="楷体" w:cs="宋体" w:hint="eastAsia"/>
          <w:sz w:val="30"/>
          <w:szCs w:val="30"/>
        </w:rPr>
        <w:t>材料均真实、合法，如有不实之处，愿承担相应的法律责任和由</w:t>
      </w:r>
      <w:r w:rsidR="00622CC8" w:rsidRPr="00D53862">
        <w:rPr>
          <w:rStyle w:val="a9"/>
          <w:rFonts w:ascii="楷体" w:eastAsia="楷体" w:hAnsi="楷体" w:cs="宋体" w:hint="eastAsia"/>
          <w:sz w:val="30"/>
          <w:szCs w:val="30"/>
        </w:rPr>
        <w:t>此</w:t>
      </w:r>
      <w:r w:rsidR="003077B2" w:rsidRPr="00D53862">
        <w:rPr>
          <w:rStyle w:val="a9"/>
          <w:rFonts w:ascii="楷体" w:eastAsia="楷体" w:hAnsi="楷体" w:cs="宋体" w:hint="eastAsia"/>
          <w:sz w:val="30"/>
          <w:szCs w:val="30"/>
        </w:rPr>
        <w:t>产生的一切后果</w:t>
      </w: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。</w:t>
      </w:r>
    </w:p>
    <w:p w14:paraId="586945B0" w14:textId="59A362D4" w:rsidR="004C5F06" w:rsidRPr="00D53862" w:rsidRDefault="004C5F06">
      <w:pPr>
        <w:widowControl/>
        <w:jc w:val="left"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/>
          <w:sz w:val="30"/>
          <w:szCs w:val="30"/>
        </w:rPr>
        <w:br w:type="page"/>
      </w:r>
    </w:p>
    <w:p w14:paraId="342C2FDB" w14:textId="64905461" w:rsidR="00C3621F" w:rsidRPr="0069017D" w:rsidRDefault="00C3621F" w:rsidP="00FE13DE">
      <w:pPr>
        <w:contextualSpacing/>
        <w:rPr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lastRenderedPageBreak/>
        <w:t>附件3</w:t>
      </w:r>
      <w:r w:rsidR="0069017D" w:rsidRPr="0069017D">
        <w:rPr>
          <w:rFonts w:ascii="楷体" w:eastAsia="楷体" w:hAnsi="楷体" w:cs="宋体"/>
          <w:sz w:val="30"/>
          <w:szCs w:val="30"/>
        </w:rPr>
        <w:t xml:space="preserve"> </w:t>
      </w:r>
    </w:p>
    <w:p w14:paraId="43773B43" w14:textId="3129D46A" w:rsidR="00FE13DE" w:rsidRPr="0069017D" w:rsidRDefault="00FE13DE" w:rsidP="00FE13DE">
      <w:pPr>
        <w:widowControl/>
        <w:spacing w:after="0" w:line="240" w:lineRule="auto"/>
        <w:ind w:firstLineChars="200" w:firstLine="600"/>
        <w:jc w:val="center"/>
        <w:rPr>
          <w:rFonts w:ascii="楷体" w:eastAsia="楷体" w:hAnsi="楷体" w:cs="宋体"/>
          <w:sz w:val="30"/>
          <w:szCs w:val="30"/>
        </w:rPr>
      </w:pPr>
      <w:r w:rsidRPr="0069017D">
        <w:rPr>
          <w:rStyle w:val="a9"/>
          <w:rFonts w:ascii="楷体" w:eastAsia="楷体" w:hAnsi="楷体" w:cs="宋体" w:hint="eastAsia"/>
          <w:color w:val="auto"/>
          <w:sz w:val="30"/>
          <w:szCs w:val="30"/>
        </w:rPr>
        <w:t>规范</w:t>
      </w:r>
      <w:r w:rsidRPr="0069017D">
        <w:rPr>
          <w:rFonts w:ascii="楷体" w:eastAsia="楷体" w:hAnsi="楷体" w:cs="宋体" w:hint="eastAsia"/>
          <w:sz w:val="30"/>
          <w:szCs w:val="30"/>
        </w:rPr>
        <w:t>农药互联网经营联合倡议书</w:t>
      </w:r>
    </w:p>
    <w:p w14:paraId="1338C6A1" w14:textId="500BF1F0" w:rsidR="009660C0" w:rsidRPr="00D53862" w:rsidRDefault="00785145" w:rsidP="00785145">
      <w:pPr>
        <w:widowControl/>
        <w:spacing w:after="0" w:line="240" w:lineRule="auto"/>
        <w:ind w:firstLineChars="200" w:firstLine="60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 w:hint="eastAsia"/>
          <w:color w:val="auto"/>
          <w:sz w:val="30"/>
          <w:szCs w:val="30"/>
        </w:rPr>
        <w:t>农药关系到国计民生，是确保国家粮食安全和食品安全的必需品。近年来，随着</w:t>
      </w:r>
      <w:proofErr w:type="gramStart"/>
      <w:r w:rsidRPr="00D53862">
        <w:rPr>
          <w:rStyle w:val="a9"/>
          <w:rFonts w:ascii="楷体" w:eastAsia="楷体" w:hAnsi="楷体" w:hint="eastAsia"/>
          <w:color w:val="auto"/>
          <w:sz w:val="30"/>
          <w:szCs w:val="30"/>
        </w:rPr>
        <w:t>农资电</w:t>
      </w:r>
      <w:proofErr w:type="gramEnd"/>
      <w:r w:rsidRPr="00D53862">
        <w:rPr>
          <w:rStyle w:val="a9"/>
          <w:rFonts w:ascii="楷体" w:eastAsia="楷体" w:hAnsi="楷体" w:hint="eastAsia"/>
          <w:color w:val="auto"/>
          <w:sz w:val="30"/>
          <w:szCs w:val="30"/>
        </w:rPr>
        <w:t>商的兴起，农药的互联网销售成为新型模式。</w:t>
      </w:r>
      <w:r w:rsidR="009660C0" w:rsidRPr="00D53862">
        <w:rPr>
          <w:rStyle w:val="a9"/>
          <w:rFonts w:ascii="楷体" w:eastAsia="楷体" w:hAnsi="楷体"/>
          <w:color w:val="auto"/>
          <w:sz w:val="30"/>
          <w:szCs w:val="30"/>
        </w:rPr>
        <w:t>针对近期互联网销售高毒农药或假劣农药、使用</w:t>
      </w:r>
      <w:proofErr w:type="gramStart"/>
      <w:r w:rsidR="009660C0" w:rsidRPr="00D53862">
        <w:rPr>
          <w:rStyle w:val="a9"/>
          <w:rFonts w:ascii="楷体" w:eastAsia="楷体" w:hAnsi="楷体"/>
          <w:color w:val="auto"/>
          <w:sz w:val="30"/>
          <w:szCs w:val="30"/>
        </w:rPr>
        <w:t>者网购</w:t>
      </w:r>
      <w:proofErr w:type="gramEnd"/>
      <w:r w:rsidR="009660C0" w:rsidRPr="00D53862">
        <w:rPr>
          <w:rStyle w:val="a9"/>
          <w:rFonts w:ascii="楷体" w:eastAsia="楷体" w:hAnsi="楷体"/>
          <w:color w:val="auto"/>
          <w:sz w:val="30"/>
          <w:szCs w:val="30"/>
        </w:rPr>
        <w:t>农药造成药害事故频发等突出问题，中国农药工业协会向经营农药的网络平台、网店经营者、直销平台等发出倡议，呼吁严格遵守《电子商务法》《农药管理条例》《农药经营许可管理办法》等法律规定，规范互联网农药经营活动。</w:t>
      </w:r>
    </w:p>
    <w:p w14:paraId="0428BB13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一、依法经营农药</w:t>
      </w:r>
    </w:p>
    <w:p w14:paraId="299D7E4D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（一）禁止利用互联网经营禁用农药、限制使用农药（直接使用的家用卫生杀虫剂除外）。</w:t>
      </w:r>
    </w:p>
    <w:p w14:paraId="1A0324DE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（二）除专门经营卫生用农药的，互联网农药经营者应当有实体店，并取得农药经营许可证。</w:t>
      </w:r>
    </w:p>
    <w:p w14:paraId="05AA2AC6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（三）不经营未取得农药登记证、生产许可证的农药以及假劣农药、未附标签的农药、标签或包装不符合规定的农药（境外生产的农药可以无农药生产许可证）。</w:t>
      </w:r>
    </w:p>
    <w:p w14:paraId="6C37A466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二、规范经营行为</w:t>
      </w:r>
    </w:p>
    <w:p w14:paraId="2DAADF48" w14:textId="77777777" w:rsidR="009660C0" w:rsidRPr="0093515E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（一）互联网农药经营者开展经营活动应当符合以下要求：</w:t>
      </w:r>
    </w:p>
    <w:p w14:paraId="0F449B4F" w14:textId="77777777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1.应当在其互联网首页或者从事经营活动的主页</w:t>
      </w:r>
      <w:proofErr w:type="gramStart"/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面显著</w:t>
      </w:r>
      <w:proofErr w:type="gramEnd"/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位置，持续公示农药经营许可证（仅经营卫生用农药的除外）、营业执照等信息。</w:t>
      </w:r>
    </w:p>
    <w:p w14:paraId="5606EA7B" w14:textId="77777777" w:rsidR="009660C0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lastRenderedPageBreak/>
        <w:t>2.履行进货查验义务，确保所经营的农药产品来源于合法的农药生产企业或经营者，确保产品已取得农药登记证和生产许可证、产品附有质量合格证，标签和包装符合相应的规定。</w:t>
      </w:r>
    </w:p>
    <w:p w14:paraId="625E6725" w14:textId="77777777" w:rsidR="009660C0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3.建立健全农药采购和销售台账，如实记录农药名称、许可证件编号、规格、数量、生产企业和供货人名称及联系方式、进货日期等采购信息，如实记录销售农药的名称、规格、数量、生产企业、购买人、销售日期等销售信息。</w:t>
      </w:r>
    </w:p>
    <w:p w14:paraId="5AA7D6F3" w14:textId="77777777" w:rsidR="009660C0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4.真实、准确、及时地披露商品或者服务信息，保障消费者的知情权和选择权。</w:t>
      </w:r>
    </w:p>
    <w:p w14:paraId="2AD65A9B" w14:textId="54961A88" w:rsidR="00FD456C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5.不对产品进行夸大虚假宣传，不利用文字、符号、图形、视频等</w:t>
      </w:r>
      <w:r w:rsidR="003A2F2B">
        <w:rPr>
          <w:rStyle w:val="a9"/>
          <w:rFonts w:ascii="楷体" w:eastAsia="楷体" w:hAnsi="楷体" w:hint="eastAsia"/>
          <w:color w:val="auto"/>
          <w:sz w:val="30"/>
          <w:szCs w:val="30"/>
        </w:rPr>
        <w:t>做</w:t>
      </w: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农药产品专门适用于过敏者等特殊人群的广告宣传。</w:t>
      </w:r>
    </w:p>
    <w:p w14:paraId="2446CC44" w14:textId="322DFAF2" w:rsidR="00D511DE" w:rsidRPr="0093515E" w:rsidRDefault="00FD456C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 w:hint="eastAsia"/>
          <w:color w:val="auto"/>
          <w:sz w:val="30"/>
          <w:szCs w:val="30"/>
        </w:rPr>
        <w:t>6.电商平台应严惩虚假发货或虚假商品成交量行为</w:t>
      </w:r>
      <w:r w:rsidR="00EC709F" w:rsidRPr="0093515E">
        <w:rPr>
          <w:rStyle w:val="a9"/>
          <w:rFonts w:ascii="楷体" w:eastAsia="楷体" w:hAnsi="楷体" w:hint="eastAsia"/>
          <w:color w:val="auto"/>
          <w:sz w:val="30"/>
          <w:szCs w:val="30"/>
        </w:rPr>
        <w:t>。</w:t>
      </w:r>
    </w:p>
    <w:p w14:paraId="269AA15C" w14:textId="08D1021A" w:rsidR="00FD456C" w:rsidRPr="0093515E" w:rsidRDefault="00D511DE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 w:hint="eastAsia"/>
          <w:color w:val="auto"/>
          <w:sz w:val="30"/>
          <w:szCs w:val="30"/>
        </w:rPr>
        <w:t>7.</w:t>
      </w:r>
      <w:r w:rsidR="003A2F2B" w:rsidRPr="0093515E">
        <w:rPr>
          <w:rStyle w:val="a9"/>
          <w:rFonts w:ascii="楷体" w:eastAsia="楷体" w:hAnsi="楷体" w:hint="eastAsia"/>
          <w:color w:val="auto"/>
          <w:sz w:val="30"/>
          <w:szCs w:val="30"/>
        </w:rPr>
        <w:t>严禁</w:t>
      </w:r>
      <w:r w:rsidRPr="0093515E">
        <w:rPr>
          <w:rStyle w:val="a9"/>
          <w:rFonts w:ascii="楷体" w:eastAsia="楷体" w:hAnsi="楷体" w:hint="eastAsia"/>
          <w:color w:val="auto"/>
          <w:sz w:val="30"/>
          <w:szCs w:val="30"/>
        </w:rPr>
        <w:t>有意</w:t>
      </w:r>
      <w:r w:rsidR="00FD456C" w:rsidRPr="0093515E">
        <w:rPr>
          <w:rStyle w:val="a9"/>
          <w:rFonts w:ascii="楷体" w:eastAsia="楷体" w:hAnsi="楷体" w:hint="eastAsia"/>
          <w:color w:val="auto"/>
          <w:sz w:val="30"/>
          <w:szCs w:val="30"/>
        </w:rPr>
        <w:t>隐藏商品价格行为，给与广大消费者知情权。</w:t>
      </w:r>
    </w:p>
    <w:p w14:paraId="0C8F0DAD" w14:textId="77777777" w:rsidR="009660C0" w:rsidRPr="0093515E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（二）互联网平台经营者的经营活动应当符合以下要求：</w:t>
      </w:r>
    </w:p>
    <w:p w14:paraId="670C6F33" w14:textId="77777777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1.要求申请进入平台销售农药的经营者提交营业执照、农药经营许可证（仅经营卫生用农药的除外）、地址、联系方式等信息，并进行核验、登记，建立档案。</w:t>
      </w:r>
    </w:p>
    <w:p w14:paraId="6312F10F" w14:textId="55C6EE04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2.按照规定向市场监督管理部门报送平台内经营者的身份信息。</w:t>
      </w:r>
    </w:p>
    <w:p w14:paraId="68B6BE1D" w14:textId="77777777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9"/>
          <w:rFonts w:ascii="楷体" w:eastAsia="楷体" w:hAnsi="楷体"/>
          <w:color w:val="auto"/>
          <w:sz w:val="30"/>
          <w:szCs w:val="30"/>
        </w:rPr>
        <w:t>3.记录、保存平台上发布的农药产品和服务信息、交易信息，并确保信息的完整性。</w:t>
      </w:r>
    </w:p>
    <w:p w14:paraId="45A84D6E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三、维护公平竞争，提升农药行业形象</w:t>
      </w:r>
    </w:p>
    <w:p w14:paraId="64AF4834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lastRenderedPageBreak/>
        <w:t>（一）互联网农药经营者应当遵守商业道德，公平参与市场竞争，不得违反《反不当竞争法》《广告法》等法律规定，从事扰乱市场竞争秩序，损害其他经营者和消费者合法权益的行为。</w:t>
      </w:r>
    </w:p>
    <w:p w14:paraId="3371EB87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（二）鼓励农药经营者，以互联网为手段，开展使用者培训、技术指导，提升产品服务水平。</w:t>
      </w:r>
    </w:p>
    <w:p w14:paraId="34655E74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（三）鼓励农药经营者在其官方网站、互联网首页或者从事经营活动的主页面，向社会公示加入农药互联网规范经营联合倡议活动的说明、承诺的主要内容。</w:t>
      </w:r>
    </w:p>
    <w:p w14:paraId="2FE55BC3" w14:textId="7B7A4E4D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（四）呼吁农药使用者强化自我保护意识，从公示农药经营许可证、营业执照、联系方</w:t>
      </w:r>
      <w:r w:rsidR="003944CC">
        <w:rPr>
          <w:rStyle w:val="a9"/>
          <w:rFonts w:ascii="楷体" w:eastAsia="楷体" w:hAnsi="楷体" w:hint="eastAsia"/>
          <w:color w:val="auto"/>
          <w:sz w:val="30"/>
          <w:szCs w:val="30"/>
        </w:rPr>
        <w:t>式</w:t>
      </w: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等信息的互联网农药经营店购买农药，并严格按照农药标签标注的使用范围、方法、剂量、注意事项等使用农药。</w:t>
      </w:r>
    </w:p>
    <w:p w14:paraId="0CFE1698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四、做好自查自纠，积极配合监管</w:t>
      </w:r>
    </w:p>
    <w:p w14:paraId="0AB57507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（一）互联网农药经营者应当根据国家相关法律法规的规定，对本单位的经营活动进行全面排查，尽快整改、纠正违规行为，健全管理制度。</w:t>
      </w:r>
    </w:p>
    <w:p w14:paraId="6E573CAC" w14:textId="1E1AD311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二）互联网平台经营者应当依照《电子商务法》等法律规定的法定义务，开展内部检查，并对平台内的农药经营者进行检查，发现平台内的农药产品或者服务信息存在违规情形的，自觉依法采取必要的处置措施，并向有关主管部门报告。</w:t>
      </w:r>
    </w:p>
    <w:p w14:paraId="23BF75FE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t>（三）自觉接受农药使用者和社会公众的监督，维护其合法权益，妥善处理纠纷，消除不良影响。</w:t>
      </w:r>
    </w:p>
    <w:p w14:paraId="031E4D25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9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9"/>
          <w:rFonts w:ascii="楷体" w:eastAsia="楷体" w:hAnsi="楷体"/>
          <w:color w:val="auto"/>
          <w:sz w:val="30"/>
          <w:szCs w:val="30"/>
        </w:rPr>
        <w:lastRenderedPageBreak/>
        <w:t>（四）积极配合相关管理部门的监督检查、执法。</w:t>
      </w:r>
      <w:r w:rsidRPr="00D53862">
        <w:rPr>
          <w:rStyle w:val="a9"/>
          <w:rFonts w:ascii="Calibri" w:eastAsia="楷体" w:hAnsi="Calibri" w:cs="Calibri"/>
          <w:color w:val="auto"/>
          <w:sz w:val="30"/>
          <w:szCs w:val="30"/>
        </w:rPr>
        <w:t> </w:t>
      </w:r>
    </w:p>
    <w:p w14:paraId="0E2E143A" w14:textId="77777777" w:rsidR="009660C0" w:rsidRPr="00D53862" w:rsidRDefault="009660C0" w:rsidP="008B0E47">
      <w:pPr>
        <w:ind w:firstLine="560"/>
        <w:contextualSpacing/>
        <w:jc w:val="right"/>
        <w:rPr>
          <w:rFonts w:ascii="楷体" w:eastAsia="楷体" w:hAnsi="楷体" w:cs="宋体"/>
          <w:color w:val="FF0000"/>
          <w:sz w:val="30"/>
          <w:szCs w:val="30"/>
        </w:rPr>
      </w:pPr>
    </w:p>
    <w:p w14:paraId="491B0AF2" w14:textId="2159D431" w:rsidR="00E452AD" w:rsidRPr="00D53862" w:rsidRDefault="00FC474D" w:rsidP="008B0E47">
      <w:pPr>
        <w:ind w:firstLine="560"/>
        <w:contextualSpacing/>
        <w:jc w:val="right"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（盖章）</w:t>
      </w:r>
    </w:p>
    <w:p w14:paraId="2D7FC7FF" w14:textId="0BF11D8B" w:rsidR="00E452AD" w:rsidRPr="00D53862" w:rsidRDefault="00FC474D" w:rsidP="008B0E47">
      <w:pPr>
        <w:ind w:firstLine="560"/>
        <w:contextualSpacing/>
        <w:jc w:val="right"/>
        <w:rPr>
          <w:rStyle w:val="a9"/>
          <w:rFonts w:ascii="楷体" w:eastAsia="楷体" w:hAnsi="楷体" w:cs="宋体"/>
          <w:sz w:val="30"/>
          <w:szCs w:val="30"/>
        </w:rPr>
      </w:pP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202</w:t>
      </w:r>
      <w:r w:rsidR="007E07FB" w:rsidRPr="00D53862">
        <w:rPr>
          <w:rStyle w:val="a9"/>
          <w:rFonts w:ascii="楷体" w:eastAsia="楷体" w:hAnsi="楷体" w:cs="宋体" w:hint="eastAsia"/>
          <w:sz w:val="30"/>
          <w:szCs w:val="30"/>
        </w:rPr>
        <w:t>4</w:t>
      </w: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年3月</w:t>
      </w:r>
      <w:r w:rsidR="007E07FB" w:rsidRPr="00D53862">
        <w:rPr>
          <w:rStyle w:val="a9"/>
          <w:rFonts w:ascii="楷体" w:eastAsia="楷体" w:hAnsi="楷体" w:cs="宋体" w:hint="eastAsia"/>
          <w:sz w:val="30"/>
          <w:szCs w:val="30"/>
        </w:rPr>
        <w:t>XX</w:t>
      </w:r>
      <w:r w:rsidRPr="00D53862">
        <w:rPr>
          <w:rStyle w:val="a9"/>
          <w:rFonts w:ascii="楷体" w:eastAsia="楷体" w:hAnsi="楷体" w:cs="宋体" w:hint="eastAsia"/>
          <w:sz w:val="30"/>
          <w:szCs w:val="30"/>
        </w:rPr>
        <w:t>日</w:t>
      </w:r>
    </w:p>
    <w:sectPr w:rsidR="00E452AD" w:rsidRPr="00D538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6C4DA4" w14:textId="77777777" w:rsidR="00C808C6" w:rsidRDefault="00C808C6" w:rsidP="008B0E47">
      <w:pPr>
        <w:spacing w:after="0" w:line="240" w:lineRule="auto"/>
      </w:pPr>
      <w:r>
        <w:separator/>
      </w:r>
    </w:p>
  </w:endnote>
  <w:endnote w:type="continuationSeparator" w:id="0">
    <w:p w14:paraId="031DD907" w14:textId="77777777" w:rsidR="00C808C6" w:rsidRDefault="00C808C6" w:rsidP="008B0E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2F86FE" w14:textId="77777777" w:rsidR="00C808C6" w:rsidRDefault="00C808C6" w:rsidP="008B0E47">
      <w:pPr>
        <w:spacing w:after="0" w:line="240" w:lineRule="auto"/>
      </w:pPr>
      <w:r>
        <w:separator/>
      </w:r>
    </w:p>
  </w:footnote>
  <w:footnote w:type="continuationSeparator" w:id="0">
    <w:p w14:paraId="3947C2A7" w14:textId="77777777" w:rsidR="00C808C6" w:rsidRDefault="00C808C6" w:rsidP="008B0E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A86"/>
    <w:rsid w:val="0002164D"/>
    <w:rsid w:val="00031F55"/>
    <w:rsid w:val="00034D6A"/>
    <w:rsid w:val="00034E10"/>
    <w:rsid w:val="0004450F"/>
    <w:rsid w:val="000A64C3"/>
    <w:rsid w:val="000D416F"/>
    <w:rsid w:val="000D6331"/>
    <w:rsid w:val="000E429C"/>
    <w:rsid w:val="00100F57"/>
    <w:rsid w:val="00135CC7"/>
    <w:rsid w:val="0015017A"/>
    <w:rsid w:val="00160074"/>
    <w:rsid w:val="0016760B"/>
    <w:rsid w:val="00167FC3"/>
    <w:rsid w:val="00186827"/>
    <w:rsid w:val="00195BE9"/>
    <w:rsid w:val="00197712"/>
    <w:rsid w:val="001A7645"/>
    <w:rsid w:val="001B4214"/>
    <w:rsid w:val="001B52A2"/>
    <w:rsid w:val="001B594A"/>
    <w:rsid w:val="001D742B"/>
    <w:rsid w:val="001E5C5F"/>
    <w:rsid w:val="001F2182"/>
    <w:rsid w:val="00212E78"/>
    <w:rsid w:val="00246ABA"/>
    <w:rsid w:val="0025587B"/>
    <w:rsid w:val="00255B66"/>
    <w:rsid w:val="00262C83"/>
    <w:rsid w:val="00263E06"/>
    <w:rsid w:val="002732D5"/>
    <w:rsid w:val="0027666C"/>
    <w:rsid w:val="00286FF9"/>
    <w:rsid w:val="002A47EC"/>
    <w:rsid w:val="002B23AC"/>
    <w:rsid w:val="002C423D"/>
    <w:rsid w:val="002C57EA"/>
    <w:rsid w:val="002D78A7"/>
    <w:rsid w:val="002F041D"/>
    <w:rsid w:val="003077B2"/>
    <w:rsid w:val="00346CD0"/>
    <w:rsid w:val="00373B6E"/>
    <w:rsid w:val="00376307"/>
    <w:rsid w:val="00392D05"/>
    <w:rsid w:val="003941EC"/>
    <w:rsid w:val="003944CC"/>
    <w:rsid w:val="003A29ED"/>
    <w:rsid w:val="003A2F2B"/>
    <w:rsid w:val="003E02A3"/>
    <w:rsid w:val="003F2727"/>
    <w:rsid w:val="0040202E"/>
    <w:rsid w:val="00404F28"/>
    <w:rsid w:val="004107AC"/>
    <w:rsid w:val="00433D16"/>
    <w:rsid w:val="004377D3"/>
    <w:rsid w:val="00440191"/>
    <w:rsid w:val="00446AE2"/>
    <w:rsid w:val="00461C56"/>
    <w:rsid w:val="00470E3A"/>
    <w:rsid w:val="00474A0D"/>
    <w:rsid w:val="0048670C"/>
    <w:rsid w:val="004B172E"/>
    <w:rsid w:val="004C5F06"/>
    <w:rsid w:val="004F69AE"/>
    <w:rsid w:val="00502C91"/>
    <w:rsid w:val="00507B6A"/>
    <w:rsid w:val="005452EC"/>
    <w:rsid w:val="00562037"/>
    <w:rsid w:val="005842A4"/>
    <w:rsid w:val="005D44B3"/>
    <w:rsid w:val="005F2C17"/>
    <w:rsid w:val="00600A55"/>
    <w:rsid w:val="006223F3"/>
    <w:rsid w:val="00622CC8"/>
    <w:rsid w:val="00632898"/>
    <w:rsid w:val="00657ED2"/>
    <w:rsid w:val="006771C1"/>
    <w:rsid w:val="00681E45"/>
    <w:rsid w:val="0069017D"/>
    <w:rsid w:val="006926CD"/>
    <w:rsid w:val="006A16B5"/>
    <w:rsid w:val="006A529E"/>
    <w:rsid w:val="006B61DF"/>
    <w:rsid w:val="006C2F0D"/>
    <w:rsid w:val="006D2EF4"/>
    <w:rsid w:val="006F551A"/>
    <w:rsid w:val="00752986"/>
    <w:rsid w:val="007779F0"/>
    <w:rsid w:val="007816EA"/>
    <w:rsid w:val="00785145"/>
    <w:rsid w:val="00786DD9"/>
    <w:rsid w:val="007A6606"/>
    <w:rsid w:val="007B1036"/>
    <w:rsid w:val="007C389A"/>
    <w:rsid w:val="007E07FB"/>
    <w:rsid w:val="007E6814"/>
    <w:rsid w:val="007E6EC0"/>
    <w:rsid w:val="007F3E31"/>
    <w:rsid w:val="00807296"/>
    <w:rsid w:val="00814E08"/>
    <w:rsid w:val="0082784B"/>
    <w:rsid w:val="008529F8"/>
    <w:rsid w:val="008571E4"/>
    <w:rsid w:val="00877D6C"/>
    <w:rsid w:val="00882422"/>
    <w:rsid w:val="00893D34"/>
    <w:rsid w:val="008964E4"/>
    <w:rsid w:val="008B0E47"/>
    <w:rsid w:val="008B396E"/>
    <w:rsid w:val="008B4BEB"/>
    <w:rsid w:val="008C22C8"/>
    <w:rsid w:val="008D039F"/>
    <w:rsid w:val="008F1DA0"/>
    <w:rsid w:val="008F3861"/>
    <w:rsid w:val="008F5221"/>
    <w:rsid w:val="00905228"/>
    <w:rsid w:val="00914C74"/>
    <w:rsid w:val="00915FF4"/>
    <w:rsid w:val="00916750"/>
    <w:rsid w:val="00916A3D"/>
    <w:rsid w:val="0093515E"/>
    <w:rsid w:val="00963900"/>
    <w:rsid w:val="009660C0"/>
    <w:rsid w:val="00966F8F"/>
    <w:rsid w:val="009735CE"/>
    <w:rsid w:val="00997C1E"/>
    <w:rsid w:val="009A4835"/>
    <w:rsid w:val="009E2F2D"/>
    <w:rsid w:val="00A37E4C"/>
    <w:rsid w:val="00A50645"/>
    <w:rsid w:val="00A54B5C"/>
    <w:rsid w:val="00A66553"/>
    <w:rsid w:val="00A91F50"/>
    <w:rsid w:val="00AB71FC"/>
    <w:rsid w:val="00AC3242"/>
    <w:rsid w:val="00AD1903"/>
    <w:rsid w:val="00AD4D3C"/>
    <w:rsid w:val="00AF3058"/>
    <w:rsid w:val="00AF7C41"/>
    <w:rsid w:val="00B20A86"/>
    <w:rsid w:val="00B43517"/>
    <w:rsid w:val="00B4486A"/>
    <w:rsid w:val="00B6363D"/>
    <w:rsid w:val="00B77426"/>
    <w:rsid w:val="00B93562"/>
    <w:rsid w:val="00BB7E48"/>
    <w:rsid w:val="00BD0769"/>
    <w:rsid w:val="00BD081D"/>
    <w:rsid w:val="00BD3BA2"/>
    <w:rsid w:val="00C175F6"/>
    <w:rsid w:val="00C22E50"/>
    <w:rsid w:val="00C247DA"/>
    <w:rsid w:val="00C3621F"/>
    <w:rsid w:val="00C540D9"/>
    <w:rsid w:val="00C808C6"/>
    <w:rsid w:val="00C908E0"/>
    <w:rsid w:val="00CA5137"/>
    <w:rsid w:val="00CE014E"/>
    <w:rsid w:val="00CE5661"/>
    <w:rsid w:val="00CE71F5"/>
    <w:rsid w:val="00D00EC9"/>
    <w:rsid w:val="00D374A7"/>
    <w:rsid w:val="00D511DE"/>
    <w:rsid w:val="00D53862"/>
    <w:rsid w:val="00D60CF3"/>
    <w:rsid w:val="00D7463B"/>
    <w:rsid w:val="00DC1BB0"/>
    <w:rsid w:val="00DC473A"/>
    <w:rsid w:val="00DD7496"/>
    <w:rsid w:val="00DE52EE"/>
    <w:rsid w:val="00DF4A52"/>
    <w:rsid w:val="00E12E46"/>
    <w:rsid w:val="00E452AD"/>
    <w:rsid w:val="00E60BF7"/>
    <w:rsid w:val="00E953EE"/>
    <w:rsid w:val="00EC709F"/>
    <w:rsid w:val="00EF5BC1"/>
    <w:rsid w:val="00F217D3"/>
    <w:rsid w:val="00F30912"/>
    <w:rsid w:val="00F3575C"/>
    <w:rsid w:val="00F41D44"/>
    <w:rsid w:val="00F74E99"/>
    <w:rsid w:val="00F755D2"/>
    <w:rsid w:val="00FB0CA0"/>
    <w:rsid w:val="00FB329C"/>
    <w:rsid w:val="00FC474D"/>
    <w:rsid w:val="00FC50DF"/>
    <w:rsid w:val="00FD2614"/>
    <w:rsid w:val="00FD456C"/>
    <w:rsid w:val="00FE13DE"/>
    <w:rsid w:val="00FE3CE2"/>
    <w:rsid w:val="00FE6BE2"/>
    <w:rsid w:val="0A197446"/>
    <w:rsid w:val="5C7F76FD"/>
    <w:rsid w:val="69E97ABC"/>
    <w:rsid w:val="73AC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37ED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Pr>
      <w:color w:val="444444"/>
      <w:u w:val="none"/>
    </w:rPr>
  </w:style>
  <w:style w:type="character" w:styleId="a9">
    <w:name w:val="Hyperlink"/>
    <w:basedOn w:val="a0"/>
    <w:uiPriority w:val="99"/>
    <w:unhideWhenUsed/>
    <w:qFormat/>
    <w:rPr>
      <w:color w:val="444444"/>
      <w:u w:val="non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C22E50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9660C0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3944CC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3944CC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3944CC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3944CC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3944CC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">
    <w:name w:val="Balloon Text"/>
    <w:basedOn w:val="a"/>
    <w:link w:val="Char4"/>
    <w:uiPriority w:val="99"/>
    <w:semiHidden/>
    <w:unhideWhenUsed/>
    <w:rsid w:val="003944CC"/>
    <w:pPr>
      <w:spacing w:after="0"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f"/>
    <w:uiPriority w:val="99"/>
    <w:semiHidden/>
    <w:rsid w:val="003944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Revision"/>
    <w:hidden/>
    <w:uiPriority w:val="99"/>
    <w:unhideWhenUsed/>
    <w:rsid w:val="00186827"/>
    <w:pPr>
      <w:spacing w:after="0" w:line="240" w:lineRule="auto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Pr>
      <w:color w:val="444444"/>
      <w:u w:val="none"/>
    </w:rPr>
  </w:style>
  <w:style w:type="character" w:styleId="a9">
    <w:name w:val="Hyperlink"/>
    <w:basedOn w:val="a0"/>
    <w:uiPriority w:val="99"/>
    <w:unhideWhenUsed/>
    <w:qFormat/>
    <w:rPr>
      <w:color w:val="444444"/>
      <w:u w:val="non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C22E50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9660C0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3944CC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3944CC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3944CC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3944CC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3944CC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">
    <w:name w:val="Balloon Text"/>
    <w:basedOn w:val="a"/>
    <w:link w:val="Char4"/>
    <w:uiPriority w:val="99"/>
    <w:semiHidden/>
    <w:unhideWhenUsed/>
    <w:rsid w:val="003944CC"/>
    <w:pPr>
      <w:spacing w:after="0"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f"/>
    <w:uiPriority w:val="99"/>
    <w:semiHidden/>
    <w:rsid w:val="003944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0">
    <w:name w:val="Revision"/>
    <w:hidden/>
    <w:uiPriority w:val="99"/>
    <w:unhideWhenUsed/>
    <w:rsid w:val="00186827"/>
    <w:pPr>
      <w:spacing w:after="0" w:line="240" w:lineRule="auto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4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40ECB9-6E41-44F3-9D03-A626FC0BB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</dc:creator>
  <cp:lastModifiedBy>ccpia</cp:lastModifiedBy>
  <cp:revision>7</cp:revision>
  <dcterms:created xsi:type="dcterms:W3CDTF">2024-03-11T03:21:00Z</dcterms:created>
  <dcterms:modified xsi:type="dcterms:W3CDTF">2024-03-11T05:44:00Z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